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2E3" w:rsidRPr="00E812E3" w:rsidRDefault="00E812E3" w:rsidP="00E812E3">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E812E3">
        <w:rPr>
          <w:rFonts w:ascii="Times New Roman" w:eastAsia="Times New Roman" w:hAnsi="Times New Roman" w:cs="Times New Roman"/>
          <w:sz w:val="24"/>
          <w:szCs w:val="24"/>
        </w:rPr>
        <w:t>Vendors shall promptly notify MPP in writing of any actual or reasonably suspected cybersecurity incident, security breach, or unauthorized access, acquisition, disclosure, alteration, or destruction of MPP Data, MPP Systems, or any information systems used to provide the Services (each, a "Security Incident"). Such notification shall be made without undue delay and in no event later than twenty-four (24) hours after Vendors becomes aware of the Security Incident.</w:t>
      </w:r>
    </w:p>
    <w:p w:rsidR="00E812E3" w:rsidRPr="00E812E3" w:rsidRDefault="00E812E3" w:rsidP="00E812E3">
      <w:pPr>
        <w:spacing w:before="100" w:beforeAutospacing="1" w:after="100" w:afterAutospacing="1" w:line="240" w:lineRule="auto"/>
        <w:rPr>
          <w:rFonts w:ascii="Times New Roman" w:eastAsia="Times New Roman" w:hAnsi="Times New Roman" w:cs="Times New Roman"/>
          <w:sz w:val="24"/>
          <w:szCs w:val="24"/>
        </w:rPr>
      </w:pPr>
      <w:r w:rsidRPr="00E812E3">
        <w:rPr>
          <w:rFonts w:ascii="Times New Roman" w:eastAsia="Times New Roman" w:hAnsi="Times New Roman" w:cs="Times New Roman"/>
          <w:sz w:val="24"/>
          <w:szCs w:val="24"/>
        </w:rPr>
        <w:t>The notification shall include, to the extent known at the time:</w:t>
      </w:r>
    </w:p>
    <w:p w:rsidR="00E812E3" w:rsidRPr="00E812E3" w:rsidRDefault="00E812E3" w:rsidP="00E812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812E3">
        <w:rPr>
          <w:rFonts w:ascii="Times New Roman" w:eastAsia="Times New Roman" w:hAnsi="Times New Roman" w:cs="Times New Roman"/>
          <w:sz w:val="24"/>
          <w:szCs w:val="24"/>
        </w:rPr>
        <w:t>A description of the nature and scope of the Security Incident;</w:t>
      </w:r>
    </w:p>
    <w:p w:rsidR="00E812E3" w:rsidRPr="00E812E3" w:rsidRDefault="00E812E3" w:rsidP="00E812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812E3">
        <w:rPr>
          <w:rFonts w:ascii="Times New Roman" w:eastAsia="Times New Roman" w:hAnsi="Times New Roman" w:cs="Times New Roman"/>
          <w:sz w:val="24"/>
          <w:szCs w:val="24"/>
        </w:rPr>
        <w:t>The date and time of the Security Incident and when it was discovered;</w:t>
      </w:r>
    </w:p>
    <w:p w:rsidR="00E812E3" w:rsidRPr="00E812E3" w:rsidRDefault="00E812E3" w:rsidP="00E812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812E3">
        <w:rPr>
          <w:rFonts w:ascii="Times New Roman" w:eastAsia="Times New Roman" w:hAnsi="Times New Roman" w:cs="Times New Roman"/>
          <w:sz w:val="24"/>
          <w:szCs w:val="24"/>
        </w:rPr>
        <w:t>The categories and approximate number of affected records, systems, and individuals, if applicable;</w:t>
      </w:r>
    </w:p>
    <w:p w:rsidR="00E812E3" w:rsidRPr="00E812E3" w:rsidRDefault="00E812E3" w:rsidP="00E812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812E3">
        <w:rPr>
          <w:rFonts w:ascii="Times New Roman" w:eastAsia="Times New Roman" w:hAnsi="Times New Roman" w:cs="Times New Roman"/>
          <w:sz w:val="24"/>
          <w:szCs w:val="24"/>
        </w:rPr>
        <w:t>The actual or potential impact of the Security Incident;</w:t>
      </w:r>
    </w:p>
    <w:p w:rsidR="00E812E3" w:rsidRPr="00E812E3" w:rsidRDefault="00E812E3" w:rsidP="00E812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812E3">
        <w:rPr>
          <w:rFonts w:ascii="Times New Roman" w:eastAsia="Times New Roman" w:hAnsi="Times New Roman" w:cs="Times New Roman"/>
          <w:sz w:val="24"/>
          <w:szCs w:val="24"/>
        </w:rPr>
        <w:t>The containment, mitigation, and remediation measures taken or proposed; and</w:t>
      </w:r>
    </w:p>
    <w:p w:rsidR="00E812E3" w:rsidRPr="00E812E3" w:rsidRDefault="00E812E3" w:rsidP="00E812E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812E3">
        <w:rPr>
          <w:rFonts w:ascii="Times New Roman" w:eastAsia="Times New Roman" w:hAnsi="Times New Roman" w:cs="Times New Roman"/>
          <w:sz w:val="24"/>
          <w:szCs w:val="24"/>
        </w:rPr>
        <w:t xml:space="preserve">The name and contact information of </w:t>
      </w:r>
      <w:r w:rsidR="00C25333" w:rsidRPr="00E812E3">
        <w:rPr>
          <w:rFonts w:ascii="Times New Roman" w:eastAsia="Times New Roman" w:hAnsi="Times New Roman" w:cs="Times New Roman"/>
          <w:sz w:val="24"/>
          <w:szCs w:val="24"/>
        </w:rPr>
        <w:t>Vendors’</w:t>
      </w:r>
      <w:r w:rsidRPr="00E812E3">
        <w:rPr>
          <w:rFonts w:ascii="Times New Roman" w:eastAsia="Times New Roman" w:hAnsi="Times New Roman" w:cs="Times New Roman"/>
          <w:sz w:val="24"/>
          <w:szCs w:val="24"/>
        </w:rPr>
        <w:t xml:space="preserve"> designated incident response representative.</w:t>
      </w:r>
    </w:p>
    <w:p w:rsidR="00E812E3" w:rsidRPr="00E812E3" w:rsidRDefault="00E812E3" w:rsidP="00E812E3">
      <w:pPr>
        <w:spacing w:before="100" w:beforeAutospacing="1" w:after="100" w:afterAutospacing="1" w:line="240" w:lineRule="auto"/>
        <w:rPr>
          <w:rFonts w:ascii="Times New Roman" w:eastAsia="Times New Roman" w:hAnsi="Times New Roman" w:cs="Times New Roman"/>
          <w:sz w:val="24"/>
          <w:szCs w:val="24"/>
        </w:rPr>
      </w:pPr>
      <w:r w:rsidRPr="00E812E3">
        <w:rPr>
          <w:rFonts w:ascii="Times New Roman" w:eastAsia="Times New Roman" w:hAnsi="Times New Roman" w:cs="Times New Roman"/>
          <w:sz w:val="24"/>
          <w:szCs w:val="24"/>
        </w:rPr>
        <w:t>Vendors shall promptly investigate the Security Incident, take all commercially reasonable steps to contain, mitigate, and remediate its effects, and cooperate fully with MPP in responding to the incident, including providing regular status updates, preserving relevant evidence, and assisting with any required notifications to regulators, affected individuals, or other third parties where required by law or reasonably requested by MPP.</w:t>
      </w:r>
    </w:p>
    <w:p w:rsidR="00E812E3" w:rsidRPr="00E812E3" w:rsidRDefault="00E812E3" w:rsidP="00E812E3">
      <w:pPr>
        <w:spacing w:before="100" w:beforeAutospacing="1" w:after="100" w:afterAutospacing="1" w:line="240" w:lineRule="auto"/>
        <w:rPr>
          <w:rFonts w:ascii="Times New Roman" w:eastAsia="Times New Roman" w:hAnsi="Times New Roman" w:cs="Times New Roman"/>
          <w:sz w:val="24"/>
          <w:szCs w:val="24"/>
        </w:rPr>
      </w:pPr>
      <w:r w:rsidRPr="00E812E3">
        <w:rPr>
          <w:rFonts w:ascii="Times New Roman" w:eastAsia="Times New Roman" w:hAnsi="Times New Roman" w:cs="Times New Roman"/>
          <w:sz w:val="24"/>
          <w:szCs w:val="24"/>
        </w:rPr>
        <w:t>Vendors shall not make any public statement or notification concerning a Security Incident affecting MPP or MPP Data without MPP's prior written consent, except where required by applicable law. Vendors shall bear all costs associated with investigating, mitigating, remediating, and responding to any Security Incident caused by Vendor's failure to comply with its obligations under this Agreement or applicable law.</w:t>
      </w:r>
    </w:p>
    <w:p w:rsidR="00150848" w:rsidRDefault="00150848"/>
    <w:sectPr w:rsidR="0015084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77C" w:rsidRDefault="0026477C" w:rsidP="0026477C">
      <w:pPr>
        <w:spacing w:after="0" w:line="240" w:lineRule="auto"/>
      </w:pPr>
      <w:r>
        <w:separator/>
      </w:r>
    </w:p>
  </w:endnote>
  <w:endnote w:type="continuationSeparator" w:id="0">
    <w:p w:rsidR="0026477C" w:rsidRDefault="0026477C" w:rsidP="00264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77C" w:rsidRDefault="0026477C" w:rsidP="0026477C">
      <w:pPr>
        <w:spacing w:after="0" w:line="240" w:lineRule="auto"/>
      </w:pPr>
      <w:r>
        <w:separator/>
      </w:r>
    </w:p>
  </w:footnote>
  <w:footnote w:type="continuationSeparator" w:id="0">
    <w:p w:rsidR="0026477C" w:rsidRDefault="0026477C" w:rsidP="002647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77C" w:rsidRDefault="0026477C" w:rsidP="0026477C">
    <w:pPr>
      <w:spacing w:before="100" w:beforeAutospacing="1" w:after="100" w:afterAutospacing="1" w:line="240" w:lineRule="auto"/>
    </w:pPr>
    <w:r w:rsidRPr="00E812E3">
      <w:rPr>
        <w:rFonts w:ascii="Times New Roman" w:eastAsia="Times New Roman" w:hAnsi="Times New Roman" w:cs="Times New Roman"/>
        <w:b/>
        <w:sz w:val="24"/>
        <w:szCs w:val="24"/>
      </w:rPr>
      <w:t>Cybersecurity Incident Notification</w:t>
    </w:r>
    <w:r>
      <w:ptab w:relativeTo="margin" w:alignment="center" w:leader="none"/>
    </w:r>
    <w:r>
      <w:ptab w:relativeTo="margin" w:alignment="right" w:leader="none"/>
    </w:r>
    <w:r>
      <w:t>41408M Rev 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90B95"/>
    <w:multiLevelType w:val="multilevel"/>
    <w:tmpl w:val="FA2A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2E3"/>
    <w:rsid w:val="00150848"/>
    <w:rsid w:val="0026477C"/>
    <w:rsid w:val="002764AC"/>
    <w:rsid w:val="00C25333"/>
    <w:rsid w:val="00E81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A8DB93-2D42-4BC7-B408-E786FDC7E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12E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253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5333"/>
    <w:rPr>
      <w:rFonts w:ascii="Segoe UI" w:hAnsi="Segoe UI" w:cs="Segoe UI"/>
      <w:sz w:val="18"/>
      <w:szCs w:val="18"/>
    </w:rPr>
  </w:style>
  <w:style w:type="paragraph" w:styleId="Header">
    <w:name w:val="header"/>
    <w:basedOn w:val="Normal"/>
    <w:link w:val="HeaderChar"/>
    <w:uiPriority w:val="99"/>
    <w:unhideWhenUsed/>
    <w:rsid w:val="00264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77C"/>
  </w:style>
  <w:style w:type="paragraph" w:styleId="Footer">
    <w:name w:val="footer"/>
    <w:basedOn w:val="Normal"/>
    <w:link w:val="FooterChar"/>
    <w:uiPriority w:val="99"/>
    <w:unhideWhenUsed/>
    <w:rsid w:val="00264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33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Hutchinson</dc:creator>
  <cp:keywords/>
  <dc:description/>
  <cp:lastModifiedBy>Koryn Evenson</cp:lastModifiedBy>
  <cp:revision>2</cp:revision>
  <cp:lastPrinted>2026-11-02T18:25:00Z</cp:lastPrinted>
  <dcterms:created xsi:type="dcterms:W3CDTF">2026-11-02T18:27:00Z</dcterms:created>
  <dcterms:modified xsi:type="dcterms:W3CDTF">2026-11-02T18:27:00Z</dcterms:modified>
</cp:coreProperties>
</file>